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B0C1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18" w:tblpY="536"/>
        <w:tblOverlap w:val="never"/>
        <w:tblW w:w="92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595"/>
        <w:gridCol w:w="5485"/>
      </w:tblGrid>
      <w:tr w14:paraId="42E1B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3" w:type="dxa"/>
            <w:noWrap w:val="0"/>
            <w:vAlign w:val="top"/>
          </w:tcPr>
          <w:p w14:paraId="333818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595" w:type="dxa"/>
            <w:noWrap w:val="0"/>
            <w:vAlign w:val="top"/>
          </w:tcPr>
          <w:p w14:paraId="0876ED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5485" w:type="dxa"/>
            <w:noWrap w:val="0"/>
            <w:vAlign w:val="top"/>
          </w:tcPr>
          <w:p w14:paraId="60ADDF8B">
            <w:pPr>
              <w:ind w:firstLine="1920" w:firstLineChars="6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</w:tr>
      <w:tr w14:paraId="30E0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63" w:type="dxa"/>
            <w:noWrap w:val="0"/>
            <w:vAlign w:val="top"/>
          </w:tcPr>
          <w:p w14:paraId="31DA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360" w:lineRule="auto"/>
              <w:ind w:firstLine="32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95" w:type="dxa"/>
            <w:noWrap w:val="0"/>
            <w:vAlign w:val="center"/>
          </w:tcPr>
          <w:p w14:paraId="025EF1CE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32"/>
                <w:lang w:eastAsia="zh-CN"/>
              </w:rPr>
              <w:t>四川翎海映画传媒科技有限责任公司</w:t>
            </w:r>
          </w:p>
        </w:tc>
        <w:tc>
          <w:tcPr>
            <w:tcW w:w="5485" w:type="dxa"/>
            <w:noWrap w:val="0"/>
            <w:vAlign w:val="top"/>
          </w:tcPr>
          <w:p w14:paraId="513EBDFF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翎海·AIGC赋能传统影视制作流程升级与融媒体传播示范项目</w:t>
            </w:r>
          </w:p>
        </w:tc>
      </w:tr>
      <w:tr w14:paraId="46DE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63" w:type="dxa"/>
            <w:noWrap w:val="0"/>
            <w:vAlign w:val="top"/>
          </w:tcPr>
          <w:p w14:paraId="7958B449">
            <w:pPr>
              <w:spacing w:after="240"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595" w:type="dxa"/>
            <w:noWrap w:val="0"/>
            <w:vAlign w:val="top"/>
          </w:tcPr>
          <w:p w14:paraId="49504A4A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eastAsia="zh-CN"/>
              </w:rPr>
              <w:t>四川恩吉瑞能源发展有限公司</w:t>
            </w:r>
          </w:p>
        </w:tc>
        <w:tc>
          <w:tcPr>
            <w:tcW w:w="5485" w:type="dxa"/>
            <w:noWrap w:val="0"/>
            <w:vAlign w:val="top"/>
          </w:tcPr>
          <w:p w14:paraId="3CE66528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城镇生活垃圾无害化处理项目</w:t>
            </w:r>
          </w:p>
        </w:tc>
      </w:tr>
      <w:tr w14:paraId="593FF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63" w:type="dxa"/>
            <w:noWrap w:val="0"/>
            <w:vAlign w:val="top"/>
          </w:tcPr>
          <w:p w14:paraId="5C6DD8EB">
            <w:pPr>
              <w:spacing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595" w:type="dxa"/>
            <w:noWrap w:val="0"/>
            <w:vAlign w:val="top"/>
          </w:tcPr>
          <w:p w14:paraId="04185EA3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eastAsia="zh-CN"/>
              </w:rPr>
              <w:t>乐山科腾电子有限公司</w:t>
            </w:r>
          </w:p>
        </w:tc>
        <w:tc>
          <w:tcPr>
            <w:tcW w:w="5485" w:type="dxa"/>
            <w:noWrap w:val="0"/>
            <w:vAlign w:val="top"/>
          </w:tcPr>
          <w:p w14:paraId="3445F936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高端电脑、AI服务器液冷散热器生产</w:t>
            </w:r>
          </w:p>
        </w:tc>
      </w:tr>
      <w:tr w14:paraId="35C19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63" w:type="dxa"/>
            <w:noWrap w:val="0"/>
            <w:vAlign w:val="top"/>
          </w:tcPr>
          <w:p w14:paraId="76410F6D">
            <w:pPr>
              <w:spacing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595" w:type="dxa"/>
            <w:noWrap w:val="0"/>
            <w:vAlign w:val="top"/>
          </w:tcPr>
          <w:p w14:paraId="2E240F05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eastAsia="zh-CN"/>
              </w:rPr>
              <w:t>四川极皓科技有限公司</w:t>
            </w:r>
          </w:p>
        </w:tc>
        <w:tc>
          <w:tcPr>
            <w:tcW w:w="5485" w:type="dxa"/>
            <w:noWrap w:val="0"/>
            <w:vAlign w:val="top"/>
          </w:tcPr>
          <w:p w14:paraId="08B03524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智能微波茶叶杀青设备研发及微波应用技术推广</w:t>
            </w:r>
          </w:p>
        </w:tc>
      </w:tr>
      <w:tr w14:paraId="1E178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63" w:type="dxa"/>
            <w:noWrap w:val="0"/>
            <w:vAlign w:val="top"/>
          </w:tcPr>
          <w:p w14:paraId="46F30A0C">
            <w:pPr>
              <w:spacing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95" w:type="dxa"/>
            <w:noWrap w:val="0"/>
            <w:vAlign w:val="top"/>
          </w:tcPr>
          <w:p w14:paraId="1D2B0493">
            <w:pPr>
              <w:spacing w:after="240" w:line="240" w:lineRule="auto"/>
              <w:jc w:val="center"/>
              <w:outlineLvl w:val="0"/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  <w:t>四川深维机电有限公司</w:t>
            </w:r>
          </w:p>
        </w:tc>
        <w:tc>
          <w:tcPr>
            <w:tcW w:w="5485" w:type="dxa"/>
            <w:noWrap w:val="0"/>
            <w:vAlign w:val="top"/>
          </w:tcPr>
          <w:p w14:paraId="043FEB39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深维-可动雕塑艺术科技融合与产业赋能平台</w:t>
            </w:r>
          </w:p>
        </w:tc>
      </w:tr>
      <w:tr w14:paraId="13237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163" w:type="dxa"/>
            <w:noWrap w:val="0"/>
            <w:vAlign w:val="top"/>
          </w:tcPr>
          <w:p w14:paraId="3B80204A">
            <w:pPr>
              <w:spacing w:line="240" w:lineRule="auto"/>
              <w:ind w:firstLine="320" w:firstLineChars="100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95" w:type="dxa"/>
            <w:noWrap w:val="0"/>
            <w:vAlign w:val="top"/>
          </w:tcPr>
          <w:p w14:paraId="76345FBB">
            <w:pPr>
              <w:spacing w:after="240" w:line="240" w:lineRule="auto"/>
              <w:jc w:val="center"/>
              <w:outlineLvl w:val="0"/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  <w:t>乐山天锋机器人科技有限公司</w:t>
            </w:r>
          </w:p>
        </w:tc>
        <w:tc>
          <w:tcPr>
            <w:tcW w:w="5485" w:type="dxa"/>
            <w:noWrap w:val="0"/>
            <w:vAlign w:val="top"/>
          </w:tcPr>
          <w:p w14:paraId="4A0D6D1C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智能力控浮动打磨头及系统</w:t>
            </w:r>
          </w:p>
        </w:tc>
      </w:tr>
      <w:tr w14:paraId="64ADE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163" w:type="dxa"/>
            <w:noWrap w:val="0"/>
            <w:vAlign w:val="top"/>
          </w:tcPr>
          <w:p w14:paraId="76B76E30">
            <w:pPr>
              <w:spacing w:line="240" w:lineRule="auto"/>
              <w:ind w:firstLine="320" w:firstLineChars="100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95" w:type="dxa"/>
            <w:noWrap w:val="0"/>
            <w:vAlign w:val="top"/>
          </w:tcPr>
          <w:p w14:paraId="5A263A20">
            <w:pPr>
              <w:spacing w:after="240" w:line="240" w:lineRule="auto"/>
              <w:jc w:val="center"/>
              <w:outlineLvl w:val="0"/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  <w:t>乐山中芯半导体有限公司</w:t>
            </w:r>
          </w:p>
        </w:tc>
        <w:tc>
          <w:tcPr>
            <w:tcW w:w="5485" w:type="dxa"/>
            <w:noWrap w:val="0"/>
            <w:vAlign w:val="top"/>
          </w:tcPr>
          <w:p w14:paraId="063ED61B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半导体分立器件制造</w:t>
            </w:r>
          </w:p>
        </w:tc>
      </w:tr>
      <w:tr w14:paraId="0EFB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63" w:type="dxa"/>
            <w:noWrap w:val="0"/>
            <w:vAlign w:val="top"/>
          </w:tcPr>
          <w:p w14:paraId="1AFE90C9">
            <w:pPr>
              <w:spacing w:line="240" w:lineRule="auto"/>
              <w:ind w:firstLine="320" w:firstLineChars="100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95" w:type="dxa"/>
            <w:noWrap w:val="0"/>
            <w:vAlign w:val="top"/>
          </w:tcPr>
          <w:p w14:paraId="2C73E579">
            <w:pPr>
              <w:spacing w:after="240" w:line="240" w:lineRule="auto"/>
              <w:jc w:val="center"/>
              <w:outlineLvl w:val="0"/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  <w:t>四川坤净生物科技有限公司</w:t>
            </w:r>
          </w:p>
        </w:tc>
        <w:tc>
          <w:tcPr>
            <w:tcW w:w="5485" w:type="dxa"/>
            <w:noWrap w:val="0"/>
            <w:vAlign w:val="top"/>
          </w:tcPr>
          <w:p w14:paraId="54AF2742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纯天然植物萃取液净化室内空气污染</w:t>
            </w:r>
          </w:p>
        </w:tc>
      </w:tr>
      <w:tr w14:paraId="2653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63" w:type="dxa"/>
            <w:noWrap w:val="0"/>
            <w:vAlign w:val="top"/>
          </w:tcPr>
          <w:p w14:paraId="7A18B390">
            <w:pPr>
              <w:spacing w:line="240" w:lineRule="auto"/>
              <w:ind w:firstLine="320" w:firstLine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95" w:type="dxa"/>
            <w:noWrap w:val="0"/>
            <w:vAlign w:val="top"/>
          </w:tcPr>
          <w:p w14:paraId="6B5AAF5A">
            <w:pPr>
              <w:spacing w:after="240" w:line="240" w:lineRule="auto"/>
              <w:jc w:val="center"/>
              <w:outlineLvl w:val="0"/>
              <w:rPr>
                <w:rFonts w:hint="eastAsia" w:ascii="仿宋_GB2312" w:hAnsi="Calibri" w:eastAsia="仿宋_GB2312" w:cs="宋体"/>
                <w:color w:val="000000"/>
                <w:w w:val="1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  <w:t>乐山万汇鑫锐农业科技有限公司</w:t>
            </w:r>
          </w:p>
        </w:tc>
        <w:tc>
          <w:tcPr>
            <w:tcW w:w="5485" w:type="dxa"/>
            <w:noWrap w:val="0"/>
            <w:vAlign w:val="top"/>
          </w:tcPr>
          <w:p w14:paraId="69C6D9D4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中药材初加工项目</w:t>
            </w:r>
          </w:p>
        </w:tc>
      </w:tr>
      <w:tr w14:paraId="63A3A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63" w:type="dxa"/>
            <w:noWrap w:val="0"/>
            <w:vAlign w:val="top"/>
          </w:tcPr>
          <w:p w14:paraId="419CA0A5">
            <w:pPr>
              <w:spacing w:line="240" w:lineRule="auto"/>
              <w:ind w:firstLine="320" w:firstLine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95" w:type="dxa"/>
            <w:noWrap w:val="0"/>
            <w:vAlign w:val="top"/>
          </w:tcPr>
          <w:p w14:paraId="740BDB6C">
            <w:pPr>
              <w:spacing w:after="240" w:line="240" w:lineRule="auto"/>
              <w:jc w:val="center"/>
              <w:outlineLvl w:val="0"/>
              <w:rPr>
                <w:rFonts w:hint="eastAsia" w:ascii="仿宋_GB2312" w:hAnsi="Calibri" w:eastAsia="仿宋_GB2312" w:cs="宋体"/>
                <w:color w:val="000000"/>
                <w:w w:val="1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  <w:t>乐山永鑫科技有限责任公司</w:t>
            </w:r>
          </w:p>
        </w:tc>
        <w:tc>
          <w:tcPr>
            <w:tcW w:w="5485" w:type="dxa"/>
            <w:noWrap w:val="0"/>
            <w:vAlign w:val="top"/>
          </w:tcPr>
          <w:p w14:paraId="79D7A7D0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低成本高密度AI推理服务器项目</w:t>
            </w:r>
          </w:p>
        </w:tc>
      </w:tr>
      <w:tr w14:paraId="19C8F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63" w:type="dxa"/>
            <w:noWrap w:val="0"/>
            <w:vAlign w:val="top"/>
          </w:tcPr>
          <w:p w14:paraId="15037F87">
            <w:pPr>
              <w:spacing w:line="240" w:lineRule="auto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95" w:type="dxa"/>
            <w:noWrap w:val="0"/>
            <w:vAlign w:val="top"/>
          </w:tcPr>
          <w:p w14:paraId="7509FAD1">
            <w:pPr>
              <w:spacing w:after="240" w:line="240" w:lineRule="auto"/>
              <w:jc w:val="center"/>
              <w:outlineLvl w:val="0"/>
              <w:rPr>
                <w:rFonts w:hint="eastAsia" w:ascii="仿宋_GB2312" w:hAnsi="Calibri" w:eastAsia="仿宋_GB2312" w:cs="宋体"/>
                <w:color w:val="000000"/>
                <w:w w:val="1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22"/>
                <w:lang w:val="en-US" w:eastAsia="zh-CN"/>
              </w:rPr>
              <w:t>四川护能科技有限公司</w:t>
            </w:r>
          </w:p>
        </w:tc>
        <w:tc>
          <w:tcPr>
            <w:tcW w:w="5485" w:type="dxa"/>
            <w:noWrap w:val="0"/>
            <w:vAlign w:val="top"/>
          </w:tcPr>
          <w:p w14:paraId="3D5A8A5F">
            <w:pPr>
              <w:spacing w:after="24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智护启能”一基于AI的全域智慧康养软硬件一体化解决方案</w:t>
            </w:r>
          </w:p>
        </w:tc>
      </w:tr>
    </w:tbl>
    <w:p w14:paraId="1FA687B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D6AF6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E6CD5"/>
    <w:rsid w:val="2CB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2025-12-12T03:23:00Z</dcterms:created>
  <dc:creator>陈国平</dc:creator>
  <cp:lastModifiedBy>陈国平</cp:lastModifiedBy>
  <dcterms:modified xsi:type="dcterms:W3CDTF">2025-12-12T03:25:49Z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1C7D95D626E943C4A43C9A00FBFFEE47_11</vt:lpwstr>
  </property>
  <property fmtid="{D5CDD505-2E9C-101B-9397-08002B2CF9AE}" pid="4" name="KSOTemplateDocerSaveRecord">
    <vt:lpwstr>eyJoZGlkIjoiZWE0MDZjMjBjMDIzNGYyNTI3NDRlYTIwZTE0N2M4YzMiLCJ1c2VySWQiOiIxNzgwNzAzNDAxIn0=</vt:lpwstr>
  </property>
</Properties>
</file>