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kern w:val="0"/>
          <w:szCs w:val="32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附件3</w:t>
      </w:r>
    </w:p>
    <w:tbl>
      <w:tblPr>
        <w:tblStyle w:val="3"/>
        <w:tblpPr w:leftFromText="180" w:rightFromText="180" w:vertAnchor="text" w:horzAnchor="page" w:tblpXSpec="center" w:tblpY="288"/>
        <w:tblOverlap w:val="never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765"/>
        <w:gridCol w:w="5520"/>
        <w:gridCol w:w="2025"/>
        <w:gridCol w:w="3300"/>
        <w:gridCol w:w="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08" w:hRule="atLeast"/>
          <w:jc w:val="center"/>
        </w:trPr>
        <w:tc>
          <w:tcPr>
            <w:tcW w:w="133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表三：</w:t>
            </w: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Cs w:val="32"/>
                <w:lang w:bidi="ar"/>
              </w:rPr>
              <w:t>乐山市市中区地上构筑物及其他附属设施补偿标准表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补偿项目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补偿标准（元）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围墙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乱石垒、土围墙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砖、石围墙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院（晒）坝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三合土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砖、石、水泥砂浆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土坝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石板坝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平方米 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堡坎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石堡坎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砼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其他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水缸 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地窖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468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粪池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土粪池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水泥、三合土粪池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条石粪池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水窖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土水窖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三合土水窖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条石及砼水窖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水池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砣石、条石池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石砌、砖砌、混凝土池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造型水池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水井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土水井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条石水井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压水井（含机械取水）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900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机井(含抗旱井)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1800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灶台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土灶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红砖砌灶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瓷砖灶、水泥灶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节能灶（含设施）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眼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坟墓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普通土堆坟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座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砖、石、水泥修砌 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座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砖、石、水泥修砌加有花岗石、其他材料刻成的墓碑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座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水管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钢管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胶管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沼气池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口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粮仓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砖、石、混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凝土柜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立方米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排灌沟渠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衬砌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未衬砌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围墙大门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铁大门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木大门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大棚(花棚、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蔬菜大棚、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蘑菇棚等)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竹架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钢架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塑钢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其他棚 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平方米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水塔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 立方米 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彩钢房 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小青瓦附属房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石棉瓦附属房</w:t>
            </w:r>
          </w:p>
        </w:tc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平方米</w:t>
            </w:r>
          </w:p>
        </w:tc>
        <w:tc>
          <w:tcPr>
            <w:tcW w:w="3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DZjMjBjMDIzNGYyNTI3NDRlYTIwZTE0N2M4YzMifQ=="/>
  </w:docVars>
  <w:rsids>
    <w:rsidRoot w:val="03266EA7"/>
    <w:rsid w:val="0326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Arial Unicode MS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2023-07-05T08:49:00Z</dcterms:created>
  <dc:creator>小小四 </dc:creator>
  <cp:lastModifiedBy>小小四 </cp:lastModifiedBy>
  <dcterms:modified xsi:type="dcterms:W3CDTF">2023-07-05T08:50:13Z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4C259B9CBB0C469382A28EA81C97DB94_11</vt:lpwstr>
  </property>
</Properties>
</file>