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rPr>
          <w:rFonts w:ascii="Times New Roman" w:hAnsi="Times New Roman" w:eastAsia="黑体" w:cs="Times New Roman"/>
          <w:bCs/>
          <w:sz w:val="32"/>
          <w:szCs w:val="32"/>
        </w:rPr>
      </w:pPr>
    </w:p>
    <w:p>
      <w:pPr>
        <w:rPr>
          <w:rFonts w:ascii="Times New Roman" w:hAnsi="Times New Roman" w:eastAsia="黑体" w:cs="Times New Roman"/>
          <w:bCs/>
          <w:sz w:val="32"/>
          <w:szCs w:val="32"/>
        </w:rPr>
      </w:pPr>
    </w:p>
    <w:p>
      <w:pPr>
        <w:rPr>
          <w:rFonts w:ascii="Times New Roman" w:hAnsi="Times New Roman" w:eastAsia="黑体" w:cs="Times New Roman"/>
          <w:bCs/>
          <w:sz w:val="32"/>
          <w:szCs w:val="32"/>
        </w:rPr>
      </w:pPr>
    </w:p>
    <w:p>
      <w:pPr>
        <w:jc w:val="center"/>
        <w:rPr>
          <w:rFonts w:ascii="Times New Roman" w:hAnsi="Times New Roman" w:eastAsia="长城小标宋体" w:cs="Times New Roman"/>
          <w:b/>
          <w:bCs/>
          <w:sz w:val="52"/>
          <w:szCs w:val="52"/>
        </w:rPr>
      </w:pPr>
      <w:bookmarkStart w:id="0" w:name="_Toc24170"/>
      <w:bookmarkStart w:id="4" w:name="_GoBack"/>
      <w:r>
        <w:rPr>
          <w:rFonts w:ascii="Times New Roman" w:hAnsi="Times New Roman" w:eastAsia="长城小标宋体" w:cs="Times New Roman"/>
          <w:b/>
          <w:bCs/>
          <w:sz w:val="52"/>
          <w:szCs w:val="52"/>
        </w:rPr>
        <w:t>需</w:t>
      </w:r>
      <w:bookmarkEnd w:id="0"/>
    </w:p>
    <w:p>
      <w:pPr>
        <w:jc w:val="center"/>
        <w:rPr>
          <w:rFonts w:ascii="Times New Roman" w:hAnsi="Times New Roman" w:eastAsia="长城小标宋体" w:cs="Times New Roman"/>
          <w:b/>
          <w:bCs/>
          <w:sz w:val="52"/>
          <w:szCs w:val="52"/>
        </w:rPr>
      </w:pPr>
      <w:bookmarkStart w:id="1" w:name="_Toc32640"/>
      <w:r>
        <w:rPr>
          <w:rFonts w:ascii="Times New Roman" w:hAnsi="Times New Roman" w:eastAsia="长城小标宋体" w:cs="Times New Roman"/>
          <w:b/>
          <w:bCs/>
          <w:sz w:val="52"/>
          <w:szCs w:val="52"/>
        </w:rPr>
        <w:t>求</w:t>
      </w:r>
      <w:bookmarkEnd w:id="1"/>
    </w:p>
    <w:p>
      <w:pPr>
        <w:jc w:val="center"/>
        <w:rPr>
          <w:rFonts w:ascii="Times New Roman" w:hAnsi="Times New Roman" w:eastAsia="长城小标宋体" w:cs="Times New Roman"/>
          <w:b/>
          <w:bCs/>
          <w:sz w:val="52"/>
          <w:szCs w:val="52"/>
        </w:rPr>
      </w:pPr>
      <w:bookmarkStart w:id="2" w:name="_Toc16399"/>
      <w:r>
        <w:rPr>
          <w:rFonts w:ascii="Times New Roman" w:hAnsi="Times New Roman" w:eastAsia="长城小标宋体" w:cs="Times New Roman"/>
          <w:b/>
          <w:bCs/>
          <w:sz w:val="52"/>
          <w:szCs w:val="52"/>
        </w:rPr>
        <w:t>分</w:t>
      </w:r>
      <w:bookmarkEnd w:id="2"/>
    </w:p>
    <w:p>
      <w:pPr>
        <w:jc w:val="center"/>
        <w:rPr>
          <w:rFonts w:ascii="Times New Roman" w:hAnsi="Times New Roman" w:eastAsia="长城小标宋体" w:cs="Times New Roman"/>
          <w:b/>
          <w:bCs/>
          <w:sz w:val="52"/>
          <w:szCs w:val="52"/>
        </w:rPr>
      </w:pPr>
      <w:bookmarkStart w:id="3" w:name="_Toc15901"/>
      <w:r>
        <w:rPr>
          <w:rFonts w:ascii="Times New Roman" w:hAnsi="Times New Roman" w:eastAsia="长城小标宋体" w:cs="Times New Roman"/>
          <w:b/>
          <w:bCs/>
          <w:sz w:val="52"/>
          <w:szCs w:val="52"/>
        </w:rPr>
        <w:t>析</w:t>
      </w:r>
      <w:bookmarkEnd w:id="3"/>
    </w:p>
    <w:p>
      <w:pPr>
        <w:jc w:val="center"/>
        <w:rPr>
          <w:rFonts w:ascii="Times New Roman" w:hAnsi="Times New Roman" w:eastAsia="长城小标宋体" w:cs="Times New Roman"/>
          <w:b/>
          <w:bCs/>
          <w:sz w:val="52"/>
          <w:szCs w:val="52"/>
        </w:rPr>
      </w:pPr>
      <w:r>
        <w:rPr>
          <w:rFonts w:ascii="Times New Roman" w:hAnsi="Times New Roman" w:eastAsia="长城小标宋体" w:cs="Times New Roman"/>
          <w:b/>
          <w:bCs/>
          <w:sz w:val="52"/>
          <w:szCs w:val="52"/>
        </w:rPr>
        <w:t>报</w:t>
      </w:r>
    </w:p>
    <w:p>
      <w:pPr>
        <w:jc w:val="center"/>
        <w:rPr>
          <w:rFonts w:ascii="Times New Roman" w:hAnsi="Times New Roman" w:eastAsia="长城小标宋体" w:cs="Times New Roman"/>
          <w:b/>
          <w:bCs/>
          <w:sz w:val="52"/>
          <w:szCs w:val="52"/>
        </w:rPr>
      </w:pPr>
      <w:r>
        <w:rPr>
          <w:rFonts w:ascii="Times New Roman" w:hAnsi="Times New Roman" w:eastAsia="长城小标宋体" w:cs="Times New Roman"/>
          <w:b/>
          <w:bCs/>
          <w:sz w:val="52"/>
          <w:szCs w:val="52"/>
        </w:rPr>
        <w:t>告</w:t>
      </w:r>
    </w:p>
    <w:bookmarkEnd w:id="4"/>
    <w:p>
      <w:pPr>
        <w:ind w:firstLine="640" w:firstLineChars="200"/>
        <w:jc w:val="center"/>
        <w:rPr>
          <w:rFonts w:ascii="Times New Roman" w:hAnsi="Times New Roman" w:eastAsia="仿宋_GB2312" w:cs="Times New Roman"/>
          <w:sz w:val="32"/>
          <w:szCs w:val="40"/>
        </w:rPr>
      </w:pPr>
    </w:p>
    <w:p>
      <w:pPr>
        <w:ind w:firstLine="640" w:firstLineChars="200"/>
        <w:jc w:val="center"/>
        <w:rPr>
          <w:rFonts w:ascii="Times New Roman" w:hAnsi="Times New Roman" w:eastAsia="仿宋_GB2312" w:cs="Times New Roman"/>
          <w:sz w:val="32"/>
          <w:szCs w:val="40"/>
        </w:rPr>
      </w:pPr>
    </w:p>
    <w:p>
      <w:pPr>
        <w:ind w:firstLine="720" w:firstLineChars="200"/>
        <w:jc w:val="center"/>
        <w:rPr>
          <w:rFonts w:ascii="Times New Roman" w:hAnsi="Times New Roman" w:eastAsia="仿宋_GB2312" w:cs="Times New Roman"/>
          <w:sz w:val="36"/>
          <w:szCs w:val="44"/>
        </w:rPr>
      </w:pPr>
    </w:p>
    <w:p>
      <w:pPr>
        <w:jc w:val="center"/>
        <w:rPr>
          <w:rFonts w:ascii="Times New Roman" w:hAnsi="Times New Roman" w:eastAsia="楷体" w:cs="Times New Roman"/>
          <w:sz w:val="44"/>
          <w:szCs w:val="52"/>
        </w:rPr>
      </w:pPr>
      <w:r>
        <w:rPr>
          <w:rFonts w:ascii="Times New Roman" w:hAnsi="Times New Roman" w:eastAsia="楷体" w:cs="Times New Roman"/>
          <w:sz w:val="44"/>
          <w:szCs w:val="52"/>
        </w:rPr>
        <w:t>中国创新挑战赛（四川）新能源产业赛</w:t>
      </w:r>
    </w:p>
    <w:p>
      <w:pPr>
        <w:jc w:val="center"/>
        <w:rPr>
          <w:rFonts w:ascii="Times New Roman" w:hAnsi="Times New Roman" w:eastAsia="楷体" w:cs="Times New Roman"/>
          <w:sz w:val="44"/>
          <w:szCs w:val="52"/>
        </w:rPr>
      </w:pPr>
      <w:r>
        <w:rPr>
          <w:rFonts w:ascii="Times New Roman" w:hAnsi="Times New Roman" w:eastAsia="楷体" w:cs="Times New Roman"/>
          <w:sz w:val="44"/>
          <w:szCs w:val="52"/>
        </w:rPr>
        <w:t>乐山赛区赛委会</w:t>
      </w:r>
    </w:p>
    <w:p>
      <w:pPr>
        <w:jc w:val="center"/>
        <w:rPr>
          <w:rFonts w:ascii="Times New Roman" w:hAnsi="Times New Roman" w:eastAsia="黑体" w:cs="Times New Roman"/>
          <w:sz w:val="28"/>
          <w:szCs w:val="18"/>
        </w:rPr>
      </w:pPr>
      <w:r>
        <w:rPr>
          <w:rFonts w:ascii="Times New Roman" w:hAnsi="Times New Roman" w:eastAsia="仿宋_GB2312" w:cs="Times New Roman"/>
          <w:sz w:val="44"/>
          <w:szCs w:val="52"/>
        </w:rPr>
        <w:t>2022年</w:t>
      </w:r>
      <w:r>
        <w:rPr>
          <w:rFonts w:ascii="Times New Roman" w:hAnsi="Times New Roman" w:eastAsia="仿宋_GB2312" w:cs="Times New Roman"/>
          <w:sz w:val="44"/>
          <w:szCs w:val="52"/>
        </w:rPr>
        <w:br w:type="page"/>
      </w:r>
      <w:r>
        <w:rPr>
          <w:rFonts w:ascii="Times New Roman" w:hAnsi="Times New Roman" w:eastAsia="黑体" w:cs="Times New Roman"/>
          <w:sz w:val="28"/>
          <w:szCs w:val="18"/>
        </w:rPr>
        <w:t>一、基本情况分析</w:t>
      </w:r>
    </w:p>
    <w:tbl>
      <w:tblPr>
        <w:tblStyle w:val="2"/>
        <w:tblW w:w="0" w:type="auto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438"/>
        <w:gridCol w:w="76"/>
        <w:gridCol w:w="3185"/>
        <w:gridCol w:w="76"/>
        <w:gridCol w:w="1341"/>
        <w:gridCol w:w="76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社会统一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信用代码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联 系 人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240" w:firstLineChars="10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行政区域</w:t>
            </w:r>
          </w:p>
        </w:tc>
        <w:tc>
          <w:tcPr>
            <w:tcW w:w="76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省（自治区、直辖市）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市（地）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市（县）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是否在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国家高新区内？</w:t>
            </w:r>
          </w:p>
        </w:tc>
        <w:tc>
          <w:tcPr>
            <w:tcW w:w="76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 xml:space="preserve">是     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u w:val="single"/>
              </w:rPr>
              <w:t xml:space="preserve">            （高新区名称）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 xml:space="preserve">                        </w:t>
            </w:r>
          </w:p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技术领域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上一年度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营业总收入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1890" w:firstLineChars="90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（万元）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人员总数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1050" w:firstLineChars="50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高新技术企业认定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 xml:space="preserve">是      </w:t>
            </w:r>
            <w:r>
              <w:rPr>
                <w:rFonts w:ascii="Times New Roman" w:hAnsi="Times New Roman" w:eastAsia="仿宋_GB2312" w:cs="Times New Roman"/>
                <w:szCs w:val="21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否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科技型中小企业备案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 xml:space="preserve">是     </w:t>
            </w:r>
            <w:r>
              <w:rPr>
                <w:rFonts w:ascii="Times New Roman" w:hAnsi="Times New Roman" w:eastAsia="仿宋_GB2312" w:cs="Times New Roman"/>
                <w:szCs w:val="21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219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主导产品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产品竞争力</w:t>
            </w:r>
          </w:p>
        </w:tc>
        <w:tc>
          <w:tcPr>
            <w:tcW w:w="305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□强  □一般   □弱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219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自主研发机构</w:t>
            </w:r>
          </w:p>
        </w:tc>
        <w:tc>
          <w:tcPr>
            <w:tcW w:w="7731" w:type="dxa"/>
            <w:gridSpan w:val="6"/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 xml:space="preserve">□无  □有   （                                      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219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开发新产品的途径</w:t>
            </w:r>
          </w:p>
        </w:tc>
        <w:tc>
          <w:tcPr>
            <w:tcW w:w="7731" w:type="dxa"/>
            <w:gridSpan w:val="6"/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 xml:space="preserve">□自主研发 □合作研发 □ 委托研发 □ 模仿改进  □向外购买 □ 其它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75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单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位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介</w:t>
            </w:r>
          </w:p>
        </w:tc>
        <w:tc>
          <w:tcPr>
            <w:tcW w:w="9169" w:type="dxa"/>
            <w:gridSpan w:val="7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7" w:hRule="atLeast"/>
        </w:trPr>
        <w:tc>
          <w:tcPr>
            <w:tcW w:w="75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情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况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分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析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︵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专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家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︶</w:t>
            </w:r>
          </w:p>
        </w:tc>
        <w:tc>
          <w:tcPr>
            <w:tcW w:w="9169" w:type="dxa"/>
            <w:gridSpan w:val="7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4"/>
          <w:szCs w:val="24"/>
        </w:rPr>
        <w:br w:type="page"/>
      </w:r>
      <w:r>
        <w:rPr>
          <w:rFonts w:ascii="Times New Roman" w:hAnsi="Times New Roman" w:eastAsia="黑体" w:cs="Times New Roman"/>
          <w:sz w:val="28"/>
          <w:szCs w:val="28"/>
        </w:rPr>
        <w:t>二、需求分析与建议</w:t>
      </w:r>
    </w:p>
    <w:tbl>
      <w:tblPr>
        <w:tblStyle w:val="2"/>
        <w:tblW w:w="9573" w:type="dxa"/>
        <w:tblInd w:w="-6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"/>
        <w:gridCol w:w="1352"/>
        <w:gridCol w:w="31"/>
        <w:gridCol w:w="1027"/>
        <w:gridCol w:w="188"/>
        <w:gridCol w:w="2067"/>
        <w:gridCol w:w="4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458" w:type="dxa"/>
            <w:gridSpan w:val="3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需求情况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需求类别</w:t>
            </w:r>
          </w:p>
        </w:tc>
        <w:tc>
          <w:tcPr>
            <w:tcW w:w="6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□技术研发（关键、核心技术）  □产品研发（产品升级、新产品研发）</w:t>
            </w:r>
          </w:p>
          <w:p>
            <w:pPr>
              <w:spacing w:line="32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□技术改造（设备、研发生产条件）□技术配套（技术、产品等配套合作）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1458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需求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内容</w:t>
            </w:r>
          </w:p>
        </w:tc>
        <w:tc>
          <w:tcPr>
            <w:tcW w:w="6900" w:type="dxa"/>
            <w:gridSpan w:val="2"/>
            <w:tcBorders>
              <w:top w:val="single" w:color="auto" w:sz="4" w:space="0"/>
              <w:left w:val="nil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（包括主要技术、条件、成熟度、成本等指标）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1458" w:type="dxa"/>
            <w:gridSpan w:val="3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现有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基础</w:t>
            </w:r>
          </w:p>
        </w:tc>
        <w:tc>
          <w:tcPr>
            <w:tcW w:w="6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（已经开展的工作、所处阶段、投入资金和人力、仪器设备、生产条件）</w:t>
            </w:r>
          </w:p>
          <w:p>
            <w:pPr>
              <w:spacing w:line="320" w:lineRule="exact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1458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产学研合作要求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简要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描述</w:t>
            </w:r>
          </w:p>
        </w:tc>
        <w:tc>
          <w:tcPr>
            <w:tcW w:w="6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</w:tcPr>
          <w:p>
            <w:pPr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（希望与哪类高校、科研院所开展产学研合作，共建创新载体，以及对专家及团队所属领域和水平的要求）</w:t>
            </w:r>
          </w:p>
          <w:p>
            <w:pPr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  <w:p>
            <w:pPr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  <w:p>
            <w:pPr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  <w:p>
            <w:pPr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458" w:type="dxa"/>
            <w:gridSpan w:val="3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合作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方式</w:t>
            </w:r>
          </w:p>
        </w:tc>
        <w:tc>
          <w:tcPr>
            <w:tcW w:w="6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 xml:space="preserve"> □技术转让       □技术入股      □联合开发      □委托研发 </w:t>
            </w:r>
          </w:p>
          <w:p>
            <w:pPr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 xml:space="preserve"> □委托团队、专家长期技术服务     □共建新研发、生产实体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45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其他需求</w:t>
            </w:r>
          </w:p>
        </w:tc>
        <w:tc>
          <w:tcPr>
            <w:tcW w:w="81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□技术转移 □研发费用加计扣除 □知识产权 □科技金融 □检验检测 □质量体系</w:t>
            </w:r>
          </w:p>
          <w:p>
            <w:pPr>
              <w:spacing w:line="32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□行业政策 □科技政策 □招标采购 □产品/服务市场占有率分析 □市场前景分析</w:t>
            </w:r>
          </w:p>
          <w:p>
            <w:pPr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□企业发展战略咨询           □其他</w:t>
            </w:r>
            <w:r>
              <w:rPr>
                <w:rFonts w:ascii="Times New Roman" w:hAnsi="Times New Roman" w:eastAsia="仿宋" w:cs="Times New Roman"/>
                <w:szCs w:val="21"/>
                <w:u w:val="single"/>
              </w:rPr>
              <w:t xml:space="preserve">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485" w:type="dxa"/>
            <w:gridSpan w:val="4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同意公开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需求信息</w:t>
            </w:r>
          </w:p>
        </w:tc>
        <w:tc>
          <w:tcPr>
            <w:tcW w:w="7088" w:type="dxa"/>
            <w:gridSpan w:val="3"/>
          </w:tcPr>
          <w:p>
            <w:pPr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 xml:space="preserve"> □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 xml:space="preserve">是                              </w:t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 □否</w:t>
            </w:r>
          </w:p>
          <w:p>
            <w:pPr>
              <w:spacing w:line="320" w:lineRule="exact"/>
              <w:rPr>
                <w:rFonts w:ascii="Times New Roman" w:hAnsi="Times New Roman" w:eastAsia="仿宋" w:cs="Times New Roman"/>
                <w:szCs w:val="21"/>
                <w:u w:val="single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 xml:space="preserve"> □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部分公开(说明）</w:t>
            </w:r>
            <w:r>
              <w:rPr>
                <w:rFonts w:ascii="Times New Roman" w:hAnsi="Times New Roman" w:eastAsia="仿宋" w:cs="Times New Roman"/>
                <w:szCs w:val="21"/>
                <w:u w:val="single"/>
              </w:rPr>
              <w:t xml:space="preserve">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485" w:type="dxa"/>
            <w:gridSpan w:val="4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同意接受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专家服务         </w:t>
            </w:r>
          </w:p>
        </w:tc>
        <w:tc>
          <w:tcPr>
            <w:tcW w:w="7088" w:type="dxa"/>
            <w:gridSpan w:val="3"/>
          </w:tcPr>
          <w:p>
            <w:pPr>
              <w:spacing w:line="320" w:lineRule="exac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 xml:space="preserve"> □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 xml:space="preserve">是              </w:t>
            </w:r>
          </w:p>
          <w:p>
            <w:pPr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仿宋" w:cs="Times New Roman"/>
                <w:szCs w:val="21"/>
              </w:rPr>
              <w:t>□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48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需求判断</w:t>
            </w:r>
          </w:p>
        </w:tc>
        <w:tc>
          <w:tcPr>
            <w:tcW w:w="7088" w:type="dxa"/>
            <w:gridSpan w:val="3"/>
          </w:tcPr>
          <w:p>
            <w:pPr>
              <w:spacing w:line="320" w:lineRule="exac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 xml:space="preserve">□需求不准确，继续挖掘           □需求准确，基本不可行   </w:t>
            </w:r>
          </w:p>
          <w:p>
            <w:pPr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 xml:space="preserve">□需求准确，建议进行需求分析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48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需求类型</w:t>
            </w:r>
          </w:p>
        </w:tc>
        <w:tc>
          <w:tcPr>
            <w:tcW w:w="7088" w:type="dxa"/>
            <w:gridSpan w:val="3"/>
            <w:vAlign w:val="center"/>
          </w:tcPr>
          <w:p>
            <w:pPr>
              <w:spacing w:line="320" w:lineRule="exac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 xml:space="preserve">□个性化需求              □共性需求              □无法判断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248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需求解决难度</w:t>
            </w:r>
          </w:p>
        </w:tc>
        <w:tc>
          <w:tcPr>
            <w:tcW w:w="7088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□很简单       □一定难度       □很难       □无法判断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248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相关情况分析</w:t>
            </w:r>
          </w:p>
        </w:tc>
        <w:tc>
          <w:tcPr>
            <w:tcW w:w="7088" w:type="dxa"/>
            <w:gridSpan w:val="3"/>
          </w:tcPr>
          <w:p>
            <w:pPr>
              <w:spacing w:line="320" w:lineRule="exact"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（包括：本需求可能涉及的技术研发和应用、行业和产业发展情况）</w:t>
            </w:r>
          </w:p>
          <w:p>
            <w:pPr>
              <w:spacing w:line="320" w:lineRule="exact"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2485" w:type="dxa"/>
            <w:gridSpan w:val="4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可能的解决方式</w:t>
            </w:r>
          </w:p>
        </w:tc>
        <w:tc>
          <w:tcPr>
            <w:tcW w:w="7088" w:type="dxa"/>
            <w:gridSpan w:val="3"/>
          </w:tcPr>
          <w:p>
            <w:pPr>
              <w:spacing w:line="320" w:lineRule="exac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 xml:space="preserve">□独立自主开发   □技术开发合作   □购买技术成果   □购买技术服务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  <w:trHeight w:val="742" w:hRule="atLeast"/>
        </w:trPr>
        <w:tc>
          <w:tcPr>
            <w:tcW w:w="2410" w:type="dxa"/>
            <w:gridSpan w:val="3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建议的解决途径</w:t>
            </w:r>
          </w:p>
        </w:tc>
        <w:tc>
          <w:tcPr>
            <w:tcW w:w="7088" w:type="dxa"/>
            <w:gridSpan w:val="3"/>
          </w:tcPr>
          <w:p>
            <w:pPr>
              <w:spacing w:line="320" w:lineRule="exac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 xml:space="preserve">□深化目前合作   □直接推荐合作   □精准匹配       □公开悬赏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  <w:trHeight w:val="357" w:hRule="atLeast"/>
        </w:trPr>
        <w:tc>
          <w:tcPr>
            <w:tcW w:w="1352" w:type="dxa"/>
            <w:vMerge w:val="restart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直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接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推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荐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合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作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gridSpan w:val="2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技术持有人</w:t>
            </w:r>
          </w:p>
        </w:tc>
        <w:tc>
          <w:tcPr>
            <w:tcW w:w="7088" w:type="dxa"/>
            <w:gridSpan w:val="3"/>
          </w:tcPr>
          <w:p>
            <w:pPr>
              <w:spacing w:line="320" w:lineRule="exact"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  <w:trHeight w:val="392" w:hRule="atLeast"/>
        </w:trPr>
        <w:tc>
          <w:tcPr>
            <w:tcW w:w="1352" w:type="dxa"/>
            <w:vMerge w:val="continue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gridSpan w:val="2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科研机构、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团队</w:t>
            </w:r>
          </w:p>
        </w:tc>
        <w:tc>
          <w:tcPr>
            <w:tcW w:w="7088" w:type="dxa"/>
            <w:gridSpan w:val="3"/>
          </w:tcPr>
          <w:p>
            <w:pPr>
              <w:spacing w:line="320" w:lineRule="exact"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  <w:trHeight w:val="2710" w:hRule="atLeast"/>
        </w:trPr>
        <w:tc>
          <w:tcPr>
            <w:tcW w:w="135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相关建议</w:t>
            </w:r>
          </w:p>
        </w:tc>
        <w:tc>
          <w:tcPr>
            <w:tcW w:w="7088" w:type="dxa"/>
            <w:gridSpan w:val="3"/>
          </w:tcPr>
          <w:p>
            <w:pPr>
              <w:spacing w:line="320" w:lineRule="exact"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（包括：合作方式，知识产权，研发周期，成本控制，人才与市场渠道角度）</w:t>
            </w:r>
          </w:p>
          <w:p>
            <w:pPr>
              <w:spacing w:line="320" w:lineRule="exact"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  <w:trHeight w:val="418" w:hRule="atLeast"/>
        </w:trPr>
        <w:tc>
          <w:tcPr>
            <w:tcW w:w="1352" w:type="dxa"/>
            <w:vMerge w:val="restart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精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准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匹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配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科技服务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机构</w:t>
            </w:r>
          </w:p>
        </w:tc>
        <w:tc>
          <w:tcPr>
            <w:tcW w:w="7088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□推荐：</w:t>
            </w:r>
            <w:r>
              <w:rPr>
                <w:rFonts w:ascii="Times New Roman" w:hAnsi="Times New Roman" w:eastAsia="仿宋" w:cs="Times New Roman"/>
                <w:kern w:val="0"/>
                <w:szCs w:val="21"/>
                <w:u w:val="single"/>
              </w:rPr>
              <w:t xml:space="preserve">                                                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□自选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  <w:trHeight w:val="398" w:hRule="atLeast"/>
        </w:trPr>
        <w:tc>
          <w:tcPr>
            <w:tcW w:w="1352" w:type="dxa"/>
            <w:vMerge w:val="continue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gridSpan w:val="2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费用范围</w:t>
            </w:r>
          </w:p>
        </w:tc>
        <w:tc>
          <w:tcPr>
            <w:tcW w:w="7088" w:type="dxa"/>
            <w:gridSpan w:val="3"/>
          </w:tcPr>
          <w:p>
            <w:pPr>
              <w:spacing w:line="320" w:lineRule="exact"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 xml:space="preserve">□500元以下              □500-2000元             □2000元以上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  <w:trHeight w:val="1556" w:hRule="atLeast"/>
        </w:trPr>
        <w:tc>
          <w:tcPr>
            <w:tcW w:w="1352" w:type="dxa"/>
            <w:vMerge w:val="continue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gridSpan w:val="2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相关建议</w:t>
            </w:r>
          </w:p>
        </w:tc>
        <w:tc>
          <w:tcPr>
            <w:tcW w:w="7088" w:type="dxa"/>
            <w:gridSpan w:val="3"/>
          </w:tcPr>
          <w:p>
            <w:pPr>
              <w:spacing w:line="320" w:lineRule="exact"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（包括：合作方式，知识产权，研发周期，成本控制，人才与市场渠道角度）</w:t>
            </w:r>
          </w:p>
          <w:p>
            <w:pPr>
              <w:spacing w:line="320" w:lineRule="exact"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</w:trPr>
        <w:tc>
          <w:tcPr>
            <w:tcW w:w="1352" w:type="dxa"/>
            <w:vMerge w:val="restart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公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开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悬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赏</w:t>
            </w:r>
          </w:p>
        </w:tc>
        <w:tc>
          <w:tcPr>
            <w:tcW w:w="1058" w:type="dxa"/>
            <w:gridSpan w:val="2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悬赏金额</w:t>
            </w:r>
          </w:p>
        </w:tc>
        <w:tc>
          <w:tcPr>
            <w:tcW w:w="7088" w:type="dxa"/>
            <w:gridSpan w:val="3"/>
          </w:tcPr>
          <w:p>
            <w:pPr>
              <w:spacing w:line="320" w:lineRule="exac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 xml:space="preserve">□2万元以下    □2-5万元     □5-10万元     □10万元以上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  <w:trHeight w:val="1556" w:hRule="atLeast"/>
        </w:trPr>
        <w:tc>
          <w:tcPr>
            <w:tcW w:w="1352" w:type="dxa"/>
            <w:vMerge w:val="continue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gridSpan w:val="2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相关建议</w:t>
            </w:r>
          </w:p>
        </w:tc>
        <w:tc>
          <w:tcPr>
            <w:tcW w:w="7088" w:type="dxa"/>
            <w:gridSpan w:val="3"/>
          </w:tcPr>
          <w:p>
            <w:pPr>
              <w:spacing w:line="320" w:lineRule="exact"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（包括：需求发布形式、内容要点，语言文字通俗、普适性）</w:t>
            </w:r>
          </w:p>
          <w:p>
            <w:pPr>
              <w:spacing w:line="320" w:lineRule="exact"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</w:trPr>
        <w:tc>
          <w:tcPr>
            <w:tcW w:w="4665" w:type="dxa"/>
            <w:gridSpan w:val="5"/>
          </w:tcPr>
          <w:p>
            <w:pPr>
              <w:spacing w:line="32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专家姓名：</w:t>
            </w:r>
          </w:p>
          <w:p>
            <w:pPr>
              <w:spacing w:line="32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电    话：             </w:t>
            </w:r>
          </w:p>
          <w:p>
            <w:pPr>
              <w:spacing w:line="32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                    </w:t>
            </w:r>
          </w:p>
          <w:p>
            <w:pPr>
              <w:spacing w:line="32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                  年   月  日</w:t>
            </w:r>
          </w:p>
        </w:tc>
        <w:tc>
          <w:tcPr>
            <w:tcW w:w="4833" w:type="dxa"/>
          </w:tcPr>
          <w:p>
            <w:pPr>
              <w:spacing w:line="32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机构名称：</w:t>
            </w:r>
          </w:p>
          <w:p>
            <w:pPr>
              <w:spacing w:line="32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联 系 人：</w:t>
            </w:r>
          </w:p>
          <w:p>
            <w:pPr>
              <w:spacing w:line="32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电    话：             </w:t>
            </w:r>
          </w:p>
          <w:p>
            <w:pPr>
              <w:spacing w:line="32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                                年    月   日</w:t>
            </w:r>
          </w:p>
        </w:tc>
      </w:tr>
    </w:tbl>
    <w:p>
      <w:r>
        <w:rPr>
          <w:rFonts w:ascii="Times New Roman" w:hAnsi="Times New Roman" w:eastAsia="黑体" w:cs="Times New Roman"/>
          <w:b/>
          <w:sz w:val="28"/>
          <w:szCs w:val="36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OTZlNGRkMGMwNDFiNmEzY2Y1NmU2Y2UwNDYyN2IifQ=="/>
  </w:docVars>
  <w:rsids>
    <w:rsidRoot w:val="046A4B84"/>
    <w:rsid w:val="046A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2022-07-21T09:42:00Z</dcterms:created>
  <dc:creator>小小四 </dc:creator>
  <cp:lastModifiedBy>小小四 </cp:lastModifiedBy>
  <dcterms:modified xsi:type="dcterms:W3CDTF">2022-07-21T09:42:52Z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8FA06B7145AC4E9E9330300226443E45</vt:lpwstr>
  </property>
</Properties>
</file>